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CC" w:rsidRDefault="001C7CCC" w:rsidP="00D97EDC">
      <w:pPr>
        <w:pStyle w:val="ConsPlusNormal"/>
        <w:ind w:firstLine="540"/>
        <w:jc w:val="both"/>
        <w:outlineLvl w:val="2"/>
      </w:pPr>
      <w:bookmarkStart w:id="0" w:name="_GoBack"/>
      <w:r>
        <w:t>Статья 13.11. Нарушение законодательства Российской Федерации в области персональных данных</w:t>
      </w:r>
      <w:r w:rsidR="00D97EDC">
        <w:t xml:space="preserve"> </w:t>
      </w:r>
      <w:r>
        <w:t>(в ред. Федерального закона от 07.02.2017 N 13-ФЗ)</w:t>
      </w:r>
    </w:p>
    <w:bookmarkEnd w:id="0"/>
    <w:p w:rsidR="001C7CCC" w:rsidRDefault="001C7CCC" w:rsidP="001C7CCC">
      <w:pPr>
        <w:pStyle w:val="ConsPlusNormal"/>
        <w:jc w:val="both"/>
      </w:pPr>
    </w:p>
    <w:p w:rsidR="001C7CCC" w:rsidRDefault="001C7CCC" w:rsidP="001C7CCC">
      <w:pPr>
        <w:pStyle w:val="ConsPlusNormal"/>
        <w:ind w:firstLine="540"/>
        <w:jc w:val="both"/>
      </w:pPr>
      <w:r>
        <w:t>1.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 частью 2 настоящей статьи, если эти действия не содержат уголовно наказуемого деяния, -</w:t>
      </w:r>
    </w:p>
    <w:p w:rsidR="001C7CCC" w:rsidRDefault="001C7CCC" w:rsidP="001C7CCC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1C7CCC" w:rsidRDefault="001C7CCC" w:rsidP="001C7CCC">
      <w:pPr>
        <w:pStyle w:val="ConsPlusNormal"/>
        <w:ind w:firstLine="540"/>
        <w:jc w:val="both"/>
      </w:pPr>
      <w:bookmarkStart w:id="1" w:name="Par4585"/>
      <w:bookmarkEnd w:id="1"/>
      <w:r>
        <w:t xml:space="preserve">2. </w:t>
      </w:r>
      <w:proofErr w:type="gramStart"/>
      <w:r>
        <w:t>Обработка персональных данных без согласия в письменной форме субъекта персональных данных на обработку его персональных данных в случаях, когда такое согласие должно быть получено в соответствии с законодательством Российской Федерации в области персональных данных, если эти действия не содержат уголовно наказуемого деяния,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</w:t>
      </w:r>
      <w:proofErr w:type="gramEnd"/>
      <w:r>
        <w:t>, включаемых в согласие в письменной форме субъекта персональных данных на обработку его персональных данных, -</w:t>
      </w:r>
    </w:p>
    <w:p w:rsidR="001C7CCC" w:rsidRDefault="001C7CCC" w:rsidP="001C7CCC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пятнадцати тысяч до семидесяти пяти тысяч рублей.</w:t>
      </w:r>
    </w:p>
    <w:p w:rsidR="001C7CCC" w:rsidRDefault="001C7CCC" w:rsidP="001C7CCC">
      <w:pPr>
        <w:pStyle w:val="ConsPlusNormal"/>
        <w:ind w:firstLine="540"/>
        <w:jc w:val="both"/>
      </w:pPr>
      <w:r>
        <w:t>3.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 -</w:t>
      </w:r>
    </w:p>
    <w:p w:rsidR="001C7CCC" w:rsidRDefault="001C7CCC" w:rsidP="001C7CCC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семисот до одной тысячи пятисот рублей; на должностных лиц - от трех тысяч до шести тысяч рублей; на индивидуальных предпринимателей - от пяти тысяч до десяти тысяч рублей; на юридических лиц - от пятнадцати тысяч до тридцати тысяч рублей.</w:t>
      </w:r>
    </w:p>
    <w:p w:rsidR="001C7CCC" w:rsidRDefault="001C7CCC" w:rsidP="001C7CCC">
      <w:pPr>
        <w:pStyle w:val="ConsPlusNormal"/>
        <w:ind w:firstLine="540"/>
        <w:jc w:val="both"/>
      </w:pPr>
      <w:r>
        <w:t>4.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информации, касающейся обработки его персональных данных, -</w:t>
      </w:r>
    </w:p>
    <w:p w:rsidR="001C7CCC" w:rsidRDefault="001C7CCC" w:rsidP="001C7CCC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индивидуальных предпринимателей - от десяти тысяч до пятнадцати тысяч рублей; на юридических лиц - от двадцати тысяч до сорока тысяч рублей.</w:t>
      </w:r>
    </w:p>
    <w:p w:rsidR="001C7CCC" w:rsidRDefault="001C7CCC" w:rsidP="001C7CCC">
      <w:pPr>
        <w:pStyle w:val="ConsPlusNormal"/>
        <w:ind w:firstLine="540"/>
        <w:jc w:val="both"/>
      </w:pPr>
      <w:r>
        <w:t xml:space="preserve">5. </w:t>
      </w:r>
      <w:proofErr w:type="gramStart"/>
      <w:r>
        <w:t>Невыполнение оператором в сроки, установленные законодательством Российской Федерации в области персональных данных,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-</w:t>
      </w:r>
      <w:proofErr w:type="gramEnd"/>
    </w:p>
    <w:p w:rsidR="001C7CCC" w:rsidRDefault="001C7CCC" w:rsidP="001C7CCC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сорока пяти тысяч рублей.</w:t>
      </w:r>
    </w:p>
    <w:p w:rsidR="001C7CCC" w:rsidRDefault="001C7CCC" w:rsidP="001C7CCC">
      <w:pPr>
        <w:pStyle w:val="ConsPlusNormal"/>
        <w:ind w:firstLine="540"/>
        <w:jc w:val="both"/>
      </w:pPr>
      <w:r>
        <w:t xml:space="preserve">6. </w:t>
      </w:r>
      <w:proofErr w:type="gramStart"/>
      <w:r>
        <w:t>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либо иные неправомерные</w:t>
      </w:r>
      <w:proofErr w:type="gramEnd"/>
      <w:r>
        <w:t xml:space="preserve"> действия в отношении персональных данных, при отсутствии признаков уголовно наказуемого деяния -</w:t>
      </w:r>
    </w:p>
    <w:p w:rsidR="001C7CCC" w:rsidRDefault="001C7CCC" w:rsidP="001C7CCC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семисот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пятидесяти тысяч рублей.</w:t>
      </w:r>
    </w:p>
    <w:p w:rsidR="001C7CCC" w:rsidRDefault="001C7CCC" w:rsidP="001C7CCC">
      <w:pPr>
        <w:pStyle w:val="ConsPlusNormal"/>
        <w:ind w:firstLine="540"/>
        <w:jc w:val="both"/>
      </w:pPr>
      <w:r>
        <w:t xml:space="preserve">7. </w:t>
      </w:r>
      <w:proofErr w:type="gramStart"/>
      <w:r>
        <w:t>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-</w:t>
      </w:r>
      <w:proofErr w:type="gramEnd"/>
    </w:p>
    <w:p w:rsidR="001C7CCC" w:rsidRDefault="001C7CCC" w:rsidP="001C7CCC">
      <w:pPr>
        <w:pStyle w:val="ConsPlusNormal"/>
        <w:ind w:firstLine="540"/>
        <w:jc w:val="both"/>
      </w:pPr>
      <w:r>
        <w:lastRenderedPageBreak/>
        <w:t>влечет предупреждение или наложение административного штрафа на должностных лиц в размере от трех тысяч до шести тысяч рублей.</w:t>
      </w:r>
    </w:p>
    <w:p w:rsidR="009F1D69" w:rsidRDefault="00D97EDC"/>
    <w:sectPr w:rsidR="009F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71"/>
    <w:rsid w:val="001C7CCC"/>
    <w:rsid w:val="00645371"/>
    <w:rsid w:val="006D695F"/>
    <w:rsid w:val="00C66A10"/>
    <w:rsid w:val="00D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2017-07-03T05:36:00Z</dcterms:created>
  <dcterms:modified xsi:type="dcterms:W3CDTF">2017-07-03T05:37:00Z</dcterms:modified>
</cp:coreProperties>
</file>